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89874D">
      <w:pPr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附件4</w:t>
      </w:r>
    </w:p>
    <w:p w14:paraId="68D6E5A7">
      <w:pPr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医用设备产品资料登记表</w:t>
      </w:r>
    </w:p>
    <w:bookmarkEnd w:id="0"/>
    <w:tbl>
      <w:tblPr>
        <w:tblStyle w:val="2"/>
        <w:tblW w:w="4982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389"/>
        <w:gridCol w:w="2844"/>
        <w:gridCol w:w="88"/>
        <w:gridCol w:w="220"/>
        <w:gridCol w:w="1396"/>
        <w:gridCol w:w="2800"/>
      </w:tblGrid>
      <w:tr w14:paraId="1250D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B1E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939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8BA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珠海市第三人民医院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    年     月     日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接待日</w:t>
            </w:r>
          </w:p>
        </w:tc>
      </w:tr>
      <w:tr w14:paraId="14D89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485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405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8719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联系人及电话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52C9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719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0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FD9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64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3B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99D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品牌、型号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92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78B4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698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产品基础信息</w:t>
            </w:r>
          </w:p>
        </w:tc>
      </w:tr>
      <w:tr w14:paraId="34D2C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EA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07A8D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（公司发展）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F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318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1394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产品在全国同类产品市场占有率（%）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D4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0CF5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A34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主要用户范围（如全国/华南/华北）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90D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22C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8BC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货物生产企业类型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DBF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□大型企业  □中型企业  □小型企业  □微型企业</w:t>
            </w:r>
          </w:p>
        </w:tc>
      </w:tr>
      <w:tr w14:paraId="6FB30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761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收费情况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8DF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收费编码：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收费项目：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651A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医保编码（如有）：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其他（如有）：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u w:val="single"/>
                <w:shd w:val="clear" w:fill="auto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</w:tc>
      </w:tr>
      <w:tr w14:paraId="6E176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D9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医用耗材/检验试剂（是否专机专用）</w:t>
            </w:r>
          </w:p>
        </w:tc>
        <w:tc>
          <w:tcPr>
            <w:tcW w:w="1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9F1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8DF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采购渠道及报价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71D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如耗材过多可另附表</w:t>
            </w:r>
          </w:p>
        </w:tc>
      </w:tr>
      <w:tr w14:paraId="56E534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890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易损备品备件（指需要定期更换）</w:t>
            </w:r>
          </w:p>
        </w:tc>
        <w:tc>
          <w:tcPr>
            <w:tcW w:w="149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7B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82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147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采购渠道及报价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D4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如易损备品备件过多可另附表</w:t>
            </w:r>
          </w:p>
        </w:tc>
      </w:tr>
      <w:tr w14:paraId="4B357B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0B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维保方案</w:t>
            </w:r>
          </w:p>
        </w:tc>
      </w:tr>
      <w:tr w14:paraId="727708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9AE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A4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年</w:t>
            </w:r>
          </w:p>
        </w:tc>
      </w:tr>
      <w:tr w14:paraId="6809C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8A66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售后服务响应时间</w:t>
            </w:r>
          </w:p>
        </w:tc>
        <w:tc>
          <w:tcPr>
            <w:tcW w:w="3741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AE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小时响应，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小时到达现场。</w:t>
            </w:r>
          </w:p>
        </w:tc>
      </w:tr>
      <w:tr w14:paraId="62110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6F3D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非标配产品价格说明</w:t>
            </w:r>
          </w:p>
        </w:tc>
      </w:tr>
      <w:tr w14:paraId="1EF063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095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标准配置方案</w:t>
            </w: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BB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6E0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报价（万元）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5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73F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174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需要额外增加费用的软件功能</w:t>
            </w: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A0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45A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报价（万元）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74F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A3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43E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除产品标准配置方案以外额外增加的配置</w:t>
            </w: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FD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2B8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报价（万元）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4D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4512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5C5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价格方案</w:t>
            </w:r>
          </w:p>
        </w:tc>
      </w:tr>
      <w:tr w14:paraId="0D5CA1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D909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08E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品牌型号</w:t>
            </w: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B23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D5B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报价（万元）</w:t>
            </w:r>
          </w:p>
        </w:tc>
      </w:tr>
      <w:tr w14:paraId="7B2E48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49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D2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B6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D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1EF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5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206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公司代表签字</w:t>
            </w:r>
          </w:p>
        </w:tc>
        <w:tc>
          <w:tcPr>
            <w:tcW w:w="160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4A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A99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日期</w:t>
            </w:r>
          </w:p>
        </w:tc>
        <w:tc>
          <w:tcPr>
            <w:tcW w:w="142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AE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</w:tbl>
    <w:p w14:paraId="1E60422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注：本次报价旨在全面了解医疗器械的市场情况，不与采购挂钩。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0D114A-51EB-41A5-8AA9-E766A2B783D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234856A-3B75-4A30-B4C2-E25051DA94F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0529E1FE-E17D-43BB-AB0B-94ABB078BA0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xZDJjZjYzNzdkY2E3ZmJlODkzZWI0NjM1MjIwZGEifQ=="/>
  </w:docVars>
  <w:rsids>
    <w:rsidRoot w:val="43C71C3D"/>
    <w:rsid w:val="07097292"/>
    <w:rsid w:val="097D2A61"/>
    <w:rsid w:val="130715DC"/>
    <w:rsid w:val="149D4D87"/>
    <w:rsid w:val="17662EB7"/>
    <w:rsid w:val="1F2332A4"/>
    <w:rsid w:val="3C0625DB"/>
    <w:rsid w:val="3E7742DD"/>
    <w:rsid w:val="43C71C3D"/>
    <w:rsid w:val="4B5D07E1"/>
    <w:rsid w:val="4FD75920"/>
    <w:rsid w:val="50336202"/>
    <w:rsid w:val="540F35AC"/>
    <w:rsid w:val="5C021228"/>
    <w:rsid w:val="692D610A"/>
    <w:rsid w:val="708E2702"/>
    <w:rsid w:val="70A442B1"/>
    <w:rsid w:val="7BCA1533"/>
    <w:rsid w:val="7CA1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香洲区</Company>
  <Pages>1</Pages>
  <Words>373</Words>
  <Characters>373</Characters>
  <Lines>0</Lines>
  <Paragraphs>0</Paragraphs>
  <TotalTime>0</TotalTime>
  <ScaleCrop>false</ScaleCrop>
  <LinksUpToDate>false</LinksUpToDate>
  <CharactersWithSpaces>477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2024-01-24T01:54:00Z</dcterms:created>
  <dc:creator>邢</dc:creator>
  <cp:lastModifiedBy>邢</cp:lastModifiedBy>
  <dcterms:modified xsi:type="dcterms:W3CDTF">2024-08-01T08:32:49Z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2827CFF036084B2BA12ADA2F82753BDE_11</vt:lpwstr>
  </property>
</Properties>
</file>